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C" w:rsidRDefault="008E7726" w:rsidP="009A1E60">
      <w:pPr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UZASADNIENIE DO BUDŻETU WOJEWÓDZTWA PODKARPACKIEGO</w:t>
      </w:r>
      <w:r w:rsidR="009A1E60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EA2D53">
        <w:rPr>
          <w:rFonts w:ascii="Arial" w:eastAsia="Arial" w:hAnsi="Arial" w:cs="Arial"/>
          <w:b/>
          <w:color w:val="000000"/>
          <w:sz w:val="24"/>
        </w:rPr>
        <w:br/>
      </w:r>
      <w:r w:rsidR="002E240F">
        <w:rPr>
          <w:rFonts w:ascii="Arial" w:eastAsia="Arial" w:hAnsi="Arial" w:cs="Arial"/>
          <w:b/>
          <w:color w:val="000000"/>
          <w:sz w:val="24"/>
        </w:rPr>
        <w:t>NA 2022</w:t>
      </w:r>
      <w:r>
        <w:rPr>
          <w:rFonts w:ascii="Arial" w:eastAsia="Arial" w:hAnsi="Arial" w:cs="Arial"/>
          <w:b/>
          <w:color w:val="000000"/>
          <w:sz w:val="24"/>
        </w:rPr>
        <w:t xml:space="preserve"> ROK W ZAKRESIE PRZYCHODÓW I ROZCHODÓW</w:t>
      </w:r>
    </w:p>
    <w:p w:rsidR="0098564C" w:rsidRDefault="0098564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98564C" w:rsidRPr="008C44FE" w:rsidRDefault="008C44FE" w:rsidP="008C44FE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>Przychody b</w:t>
      </w:r>
      <w:r w:rsidR="008E7726" w:rsidRPr="008C44FE">
        <w:rPr>
          <w:rFonts w:ascii="Arial" w:eastAsia="Arial" w:hAnsi="Arial" w:cs="Arial"/>
          <w:sz w:val="24"/>
        </w:rPr>
        <w:t>udżetu Wo</w:t>
      </w:r>
      <w:r w:rsidRPr="008C44FE">
        <w:rPr>
          <w:rFonts w:ascii="Arial" w:eastAsia="Arial" w:hAnsi="Arial" w:cs="Arial"/>
          <w:sz w:val="24"/>
        </w:rPr>
        <w:t>jewództwa Podkarpackiego na 2022</w:t>
      </w:r>
      <w:r w:rsidR="0070341B">
        <w:rPr>
          <w:rFonts w:ascii="Arial" w:eastAsia="Arial" w:hAnsi="Arial" w:cs="Arial"/>
          <w:sz w:val="24"/>
        </w:rPr>
        <w:t xml:space="preserve"> rok </w:t>
      </w:r>
      <w:r w:rsidR="008E7726" w:rsidRPr="008C44FE">
        <w:rPr>
          <w:rFonts w:ascii="Arial" w:eastAsia="Arial" w:hAnsi="Arial" w:cs="Arial"/>
          <w:sz w:val="24"/>
        </w:rPr>
        <w:t xml:space="preserve">w kwocie </w:t>
      </w:r>
      <w:r w:rsidR="006C2275" w:rsidRPr="008C44FE">
        <w:rPr>
          <w:rFonts w:ascii="Arial" w:eastAsia="Arial" w:hAnsi="Arial" w:cs="Arial"/>
          <w:sz w:val="24"/>
        </w:rPr>
        <w:br/>
      </w:r>
      <w:r w:rsidR="002E240F" w:rsidRPr="008C44FE">
        <w:rPr>
          <w:rFonts w:ascii="Arial" w:eastAsia="Arial" w:hAnsi="Arial" w:cs="Arial"/>
          <w:b/>
          <w:sz w:val="24"/>
        </w:rPr>
        <w:t>297.668.995</w:t>
      </w:r>
      <w:r w:rsidR="008E7726" w:rsidRPr="008C44FE">
        <w:rPr>
          <w:rFonts w:ascii="Arial" w:eastAsia="Arial" w:hAnsi="Arial" w:cs="Arial"/>
          <w:b/>
          <w:sz w:val="24"/>
        </w:rPr>
        <w:t>,-zł</w:t>
      </w:r>
      <w:r w:rsidR="008E7726" w:rsidRPr="008C44FE">
        <w:rPr>
          <w:rFonts w:ascii="Arial" w:eastAsia="Arial" w:hAnsi="Arial" w:cs="Arial"/>
          <w:sz w:val="24"/>
        </w:rPr>
        <w:t>, z tego na:</w:t>
      </w:r>
    </w:p>
    <w:p w:rsidR="0098564C" w:rsidRPr="008C44FE" w:rsidRDefault="008E7726" w:rsidP="008C44FE">
      <w:pPr>
        <w:pStyle w:val="Akapitzlist"/>
        <w:numPr>
          <w:ilvl w:val="0"/>
          <w:numId w:val="8"/>
        </w:numPr>
        <w:spacing w:after="0" w:line="360" w:lineRule="auto"/>
        <w:ind w:left="567" w:hanging="207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 xml:space="preserve">finansowanie planowanego deficytu budżetu Województwa Podkarpackiego </w:t>
      </w:r>
      <w:r w:rsidR="004E2753" w:rsidRPr="008C44FE">
        <w:rPr>
          <w:rFonts w:ascii="Arial" w:eastAsia="Arial" w:hAnsi="Arial" w:cs="Arial"/>
          <w:sz w:val="24"/>
        </w:rPr>
        <w:br/>
      </w:r>
      <w:r w:rsidRPr="008C44FE">
        <w:rPr>
          <w:rFonts w:ascii="Arial" w:eastAsia="Arial" w:hAnsi="Arial" w:cs="Arial"/>
          <w:sz w:val="24"/>
        </w:rPr>
        <w:t xml:space="preserve">w kwocie: </w:t>
      </w:r>
      <w:r w:rsidR="002E240F" w:rsidRPr="008C44FE">
        <w:rPr>
          <w:rFonts w:ascii="Arial" w:eastAsia="Arial" w:hAnsi="Arial" w:cs="Arial"/>
          <w:b/>
          <w:sz w:val="24"/>
        </w:rPr>
        <w:t>15</w:t>
      </w:r>
      <w:r w:rsidR="00AD4B11">
        <w:rPr>
          <w:rFonts w:ascii="Arial" w:eastAsia="Arial" w:hAnsi="Arial" w:cs="Arial"/>
          <w:b/>
          <w:sz w:val="24"/>
        </w:rPr>
        <w:t>9.613.328,</w:t>
      </w:r>
      <w:r w:rsidRPr="008C44FE">
        <w:rPr>
          <w:rFonts w:ascii="Arial" w:eastAsia="Arial" w:hAnsi="Arial" w:cs="Arial"/>
          <w:b/>
          <w:sz w:val="24"/>
        </w:rPr>
        <w:t>-zł</w:t>
      </w:r>
      <w:r w:rsidRPr="008C44FE">
        <w:rPr>
          <w:rFonts w:ascii="Arial" w:eastAsia="Arial" w:hAnsi="Arial" w:cs="Arial"/>
          <w:sz w:val="24"/>
        </w:rPr>
        <w:t>, w tym z tytułu:</w:t>
      </w:r>
    </w:p>
    <w:p w:rsidR="006C2275" w:rsidRPr="008C44FE" w:rsidRDefault="006C227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C44FE">
        <w:rPr>
          <w:rFonts w:ascii="Arial" w:eastAsia="Times New Roman" w:hAnsi="Arial" w:cs="Arial"/>
          <w:bCs/>
          <w:sz w:val="24"/>
          <w:szCs w:val="24"/>
        </w:rPr>
        <w:t xml:space="preserve">niewykorzystanych środków na rachunku bieżącym budżetu, wynikających </w:t>
      </w:r>
      <w:r w:rsidRPr="008C44FE">
        <w:rPr>
          <w:rFonts w:ascii="Arial" w:eastAsia="Times New Roman" w:hAnsi="Arial" w:cs="Arial"/>
          <w:bCs/>
          <w:sz w:val="24"/>
          <w:szCs w:val="24"/>
        </w:rPr>
        <w:br/>
        <w:t>z rozliczenia dochodów i wydatków nimi finansowanych związanych ze szczególnymi zasadami wykonywania budżetu określonymi</w:t>
      </w:r>
      <w:r w:rsidR="008C44FE" w:rsidRPr="008C44FE">
        <w:rPr>
          <w:rFonts w:ascii="Arial" w:eastAsia="Times New Roman" w:hAnsi="Arial" w:cs="Arial"/>
          <w:bCs/>
          <w:sz w:val="24"/>
          <w:szCs w:val="24"/>
        </w:rPr>
        <w:t xml:space="preserve"> w odrębnych ustawach w kwocie </w:t>
      </w:r>
      <w:r w:rsidR="008C44FE" w:rsidRPr="002E616E">
        <w:rPr>
          <w:rFonts w:ascii="Arial" w:eastAsia="Times New Roman" w:hAnsi="Arial" w:cs="Arial"/>
          <w:b/>
          <w:bCs/>
          <w:sz w:val="24"/>
          <w:szCs w:val="24"/>
        </w:rPr>
        <w:t>91.113.155</w:t>
      </w:r>
      <w:r w:rsidRPr="002E616E">
        <w:rPr>
          <w:rFonts w:ascii="Arial" w:eastAsia="Times New Roman" w:hAnsi="Arial" w:cs="Arial"/>
          <w:b/>
          <w:bCs/>
          <w:sz w:val="24"/>
          <w:szCs w:val="24"/>
        </w:rPr>
        <w:t>,-zł</w:t>
      </w:r>
      <w:r w:rsidRPr="008C44FE">
        <w:rPr>
          <w:rFonts w:ascii="Arial" w:eastAsia="Times New Roman" w:hAnsi="Arial" w:cs="Arial"/>
          <w:bCs/>
          <w:sz w:val="24"/>
          <w:szCs w:val="24"/>
        </w:rPr>
        <w:t>,</w:t>
      </w:r>
    </w:p>
    <w:p w:rsidR="006C2275" w:rsidRPr="008C44FE" w:rsidRDefault="006C227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C44FE">
        <w:rPr>
          <w:rFonts w:ascii="Arial" w:eastAsia="Arial" w:hAnsi="Arial" w:cs="Arial"/>
          <w:sz w:val="24"/>
        </w:rPr>
        <w:t xml:space="preserve">niewykorzystanych środków pieniężnych na rachunku bieżącym budżetu, wynikających z rozliczenia środków określonych w art. 5 ust. 1 pkt 2 ustawy </w:t>
      </w:r>
    </w:p>
    <w:p w:rsidR="006C2275" w:rsidRPr="008C44FE" w:rsidRDefault="006C2275" w:rsidP="008C44FE">
      <w:pPr>
        <w:spacing w:after="0" w:line="360" w:lineRule="auto"/>
        <w:ind w:left="851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 xml:space="preserve">o finansach publicznych i dotacji na realizację programu, projektu lub zadania finansowanego z udziałem tych środków w kwocie </w:t>
      </w:r>
      <w:r w:rsidR="008C44FE" w:rsidRPr="002E616E">
        <w:rPr>
          <w:rFonts w:ascii="Arial" w:eastAsia="Arial" w:hAnsi="Arial" w:cs="Arial"/>
          <w:b/>
          <w:sz w:val="24"/>
        </w:rPr>
        <w:t>17.868,-zł</w:t>
      </w:r>
      <w:r w:rsidR="008C44FE" w:rsidRPr="008C44FE">
        <w:rPr>
          <w:rFonts w:ascii="Arial" w:eastAsia="Arial" w:hAnsi="Arial" w:cs="Arial"/>
          <w:sz w:val="24"/>
        </w:rPr>
        <w:t>,</w:t>
      </w:r>
    </w:p>
    <w:p w:rsidR="008C44FE" w:rsidRPr="008C44FE" w:rsidRDefault="008C44FE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 xml:space="preserve">spłaty pożyczek udzielonych z budżetu w kwocie </w:t>
      </w:r>
      <w:r w:rsidRPr="002E616E">
        <w:rPr>
          <w:rFonts w:ascii="Arial" w:eastAsia="Arial" w:hAnsi="Arial" w:cs="Arial"/>
          <w:b/>
          <w:sz w:val="24"/>
        </w:rPr>
        <w:t>1.653.576,-zł</w:t>
      </w:r>
      <w:r w:rsidRPr="008C44FE">
        <w:rPr>
          <w:rFonts w:ascii="Arial" w:eastAsia="Arial" w:hAnsi="Arial" w:cs="Arial"/>
          <w:sz w:val="24"/>
        </w:rPr>
        <w:t>,</w:t>
      </w:r>
    </w:p>
    <w:p w:rsidR="008C44FE" w:rsidRPr="008C44FE" w:rsidRDefault="008C44FE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 xml:space="preserve">wolnych środków jako nadwyżki środków pieniężnych na rachunku bieżącym budżetu jednostki samorządu terytorialnego, wynikających z rozliczeń wyemitowanych papierów wartościowych, kredytów i pożyczek z lat ubiegłych w kwocie </w:t>
      </w:r>
      <w:r w:rsidRPr="002E616E">
        <w:rPr>
          <w:rFonts w:ascii="Arial" w:eastAsia="Arial" w:hAnsi="Arial" w:cs="Arial"/>
          <w:b/>
          <w:sz w:val="24"/>
        </w:rPr>
        <w:t>6</w:t>
      </w:r>
      <w:r w:rsidR="00AD4B11">
        <w:rPr>
          <w:rFonts w:ascii="Arial" w:eastAsia="Arial" w:hAnsi="Arial" w:cs="Arial"/>
          <w:b/>
          <w:sz w:val="24"/>
        </w:rPr>
        <w:t>6.828.729</w:t>
      </w:r>
      <w:bookmarkStart w:id="0" w:name="_GoBack"/>
      <w:bookmarkEnd w:id="0"/>
      <w:r w:rsidRPr="002E616E">
        <w:rPr>
          <w:rFonts w:ascii="Arial" w:eastAsia="Arial" w:hAnsi="Arial" w:cs="Arial"/>
          <w:b/>
          <w:sz w:val="24"/>
        </w:rPr>
        <w:t>,-zł</w:t>
      </w:r>
      <w:r w:rsidRPr="008C44FE">
        <w:rPr>
          <w:rFonts w:ascii="Arial" w:eastAsia="Arial" w:hAnsi="Arial" w:cs="Arial"/>
          <w:sz w:val="24"/>
        </w:rPr>
        <w:t>,</w:t>
      </w:r>
    </w:p>
    <w:p w:rsidR="0098564C" w:rsidRDefault="008E7726" w:rsidP="00B25CD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 xml:space="preserve">spłatę wcześniej zaciągniętych zobowiązań </w:t>
      </w:r>
      <w:r w:rsidR="006C2275" w:rsidRPr="008C44FE">
        <w:rPr>
          <w:rFonts w:ascii="Arial" w:eastAsia="Arial" w:hAnsi="Arial" w:cs="Arial"/>
          <w:sz w:val="24"/>
        </w:rPr>
        <w:t xml:space="preserve">w kwocie </w:t>
      </w:r>
      <w:r w:rsidR="004B6273">
        <w:rPr>
          <w:rFonts w:ascii="Arial" w:eastAsia="Arial" w:hAnsi="Arial" w:cs="Arial"/>
          <w:b/>
          <w:sz w:val="24"/>
        </w:rPr>
        <w:t>21.560.002</w:t>
      </w:r>
      <w:r w:rsidR="006C2275" w:rsidRPr="008C44FE">
        <w:rPr>
          <w:rFonts w:ascii="Arial" w:eastAsia="Arial" w:hAnsi="Arial" w:cs="Arial"/>
          <w:b/>
          <w:sz w:val="24"/>
        </w:rPr>
        <w:t>,-zł</w:t>
      </w:r>
      <w:r w:rsidR="008C44FE" w:rsidRPr="008C44FE">
        <w:rPr>
          <w:rFonts w:ascii="Arial" w:eastAsia="Arial" w:hAnsi="Arial" w:cs="Arial"/>
          <w:sz w:val="24"/>
        </w:rPr>
        <w:t xml:space="preserve"> </w:t>
      </w:r>
      <w:r w:rsidR="006C2275" w:rsidRPr="008C44FE">
        <w:rPr>
          <w:rFonts w:ascii="Arial" w:eastAsia="Arial" w:hAnsi="Arial" w:cs="Arial"/>
          <w:sz w:val="24"/>
        </w:rPr>
        <w:br/>
      </w:r>
      <w:r w:rsidRPr="008C44FE">
        <w:rPr>
          <w:rFonts w:ascii="Arial" w:eastAsia="Arial" w:hAnsi="Arial" w:cs="Arial"/>
          <w:sz w:val="24"/>
        </w:rPr>
        <w:t>z tytułu</w:t>
      </w:r>
      <w:r w:rsidR="008C44FE" w:rsidRPr="008C44FE">
        <w:rPr>
          <w:rFonts w:ascii="Arial" w:eastAsia="Arial" w:hAnsi="Arial" w:cs="Arial"/>
          <w:sz w:val="24"/>
        </w:rPr>
        <w:t xml:space="preserve"> </w:t>
      </w:r>
      <w:r w:rsidRPr="008C44FE">
        <w:rPr>
          <w:rFonts w:ascii="Arial" w:eastAsia="Arial" w:hAnsi="Arial" w:cs="Arial"/>
          <w:sz w:val="24"/>
        </w:rPr>
        <w:t>wolnych środków jako nadwyżki środków pieniężnych na rachunku bieżącym budżetu jednostki samorządu terytorialnego, wynikających z rozliczeń wyemitowanych papierów wartościowych, kred</w:t>
      </w:r>
      <w:r w:rsidR="008C44FE" w:rsidRPr="008C44FE">
        <w:rPr>
          <w:rFonts w:ascii="Arial" w:eastAsia="Arial" w:hAnsi="Arial" w:cs="Arial"/>
          <w:sz w:val="24"/>
        </w:rPr>
        <w:t>ytów i pożyczek</w:t>
      </w:r>
      <w:r w:rsidR="00B25CDA">
        <w:rPr>
          <w:rFonts w:ascii="Arial" w:eastAsia="Arial" w:hAnsi="Arial" w:cs="Arial"/>
          <w:sz w:val="24"/>
        </w:rPr>
        <w:t xml:space="preserve"> z lat ubiegłych,</w:t>
      </w:r>
    </w:p>
    <w:p w:rsidR="004B6273" w:rsidRPr="00B25CDA" w:rsidRDefault="004B6273" w:rsidP="00B25CD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4"/>
        </w:rPr>
      </w:pPr>
      <w:r w:rsidRPr="00B25CDA">
        <w:rPr>
          <w:rFonts w:ascii="Arial" w:eastAsia="Arial" w:hAnsi="Arial" w:cs="Arial"/>
          <w:sz w:val="24"/>
        </w:rPr>
        <w:t xml:space="preserve">założenie lokat wykraczających poza rok budżetowy w kwocie: </w:t>
      </w:r>
      <w:r w:rsidRPr="00B25CDA">
        <w:rPr>
          <w:rFonts w:ascii="Arial" w:eastAsia="Arial" w:hAnsi="Arial" w:cs="Arial"/>
          <w:b/>
          <w:sz w:val="24"/>
        </w:rPr>
        <w:t>11</w:t>
      </w:r>
      <w:r w:rsidR="00AD4B11">
        <w:rPr>
          <w:rFonts w:ascii="Arial" w:eastAsia="Arial" w:hAnsi="Arial" w:cs="Arial"/>
          <w:b/>
          <w:sz w:val="24"/>
        </w:rPr>
        <w:t>6.495.665</w:t>
      </w:r>
      <w:r w:rsidRPr="00B25CDA">
        <w:rPr>
          <w:rFonts w:ascii="Arial" w:eastAsia="Arial" w:hAnsi="Arial" w:cs="Arial"/>
          <w:b/>
          <w:sz w:val="24"/>
        </w:rPr>
        <w:t>,-zł</w:t>
      </w:r>
      <w:r w:rsidRPr="00B25CDA">
        <w:rPr>
          <w:rFonts w:ascii="Arial" w:eastAsia="Arial" w:hAnsi="Arial" w:cs="Arial"/>
          <w:sz w:val="24"/>
        </w:rPr>
        <w:t xml:space="preserve"> </w:t>
      </w:r>
      <w:r w:rsidR="00B25CDA">
        <w:rPr>
          <w:rFonts w:ascii="Arial" w:eastAsia="Arial" w:hAnsi="Arial" w:cs="Arial"/>
          <w:sz w:val="24"/>
        </w:rPr>
        <w:br/>
      </w:r>
      <w:r w:rsidRPr="00B25CDA">
        <w:rPr>
          <w:rFonts w:ascii="Arial" w:eastAsia="Arial" w:hAnsi="Arial" w:cs="Arial"/>
          <w:sz w:val="24"/>
        </w:rPr>
        <w:t>z tytułu wolnych środków jako nadwyżki środków pieniężnych na rachunku bieżącym budżetu jednostki samorządu terytorialnego, wynikających z rozliczeń wyemitowanych papierów wartościowych, kredytów i pożyczek z lat ubiegłych.</w:t>
      </w:r>
    </w:p>
    <w:p w:rsidR="0098564C" w:rsidRPr="008C44FE" w:rsidRDefault="008E7726" w:rsidP="00CD622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 xml:space="preserve">Rozchody </w:t>
      </w:r>
      <w:r w:rsidR="008C44FE" w:rsidRPr="008C44FE">
        <w:rPr>
          <w:rFonts w:ascii="Arial" w:eastAsia="Arial" w:hAnsi="Arial" w:cs="Arial"/>
          <w:sz w:val="24"/>
        </w:rPr>
        <w:t>b</w:t>
      </w:r>
      <w:r w:rsidRPr="008C44FE">
        <w:rPr>
          <w:rFonts w:ascii="Arial" w:eastAsia="Arial" w:hAnsi="Arial" w:cs="Arial"/>
          <w:sz w:val="24"/>
        </w:rPr>
        <w:t>udżetu Wo</w:t>
      </w:r>
      <w:r w:rsidR="006C2275" w:rsidRPr="008C44FE">
        <w:rPr>
          <w:rFonts w:ascii="Arial" w:eastAsia="Arial" w:hAnsi="Arial" w:cs="Arial"/>
          <w:sz w:val="24"/>
        </w:rPr>
        <w:t>jewództwa Podkarpackiego na 202</w:t>
      </w:r>
      <w:r w:rsidR="008C44FE" w:rsidRPr="008C44FE">
        <w:rPr>
          <w:rFonts w:ascii="Arial" w:eastAsia="Arial" w:hAnsi="Arial" w:cs="Arial"/>
          <w:sz w:val="24"/>
        </w:rPr>
        <w:t>2</w:t>
      </w:r>
      <w:r w:rsidRPr="008C44FE">
        <w:rPr>
          <w:rFonts w:ascii="Arial" w:eastAsia="Arial" w:hAnsi="Arial" w:cs="Arial"/>
          <w:sz w:val="24"/>
        </w:rPr>
        <w:t xml:space="preserve"> rok w kwocie </w:t>
      </w:r>
      <w:r w:rsidR="008C44FE" w:rsidRPr="008C44FE">
        <w:rPr>
          <w:rFonts w:ascii="Arial" w:eastAsia="Arial" w:hAnsi="Arial" w:cs="Arial"/>
          <w:b/>
          <w:sz w:val="24"/>
        </w:rPr>
        <w:t>13</w:t>
      </w:r>
      <w:r w:rsidR="00AD4B11">
        <w:rPr>
          <w:rFonts w:ascii="Arial" w:eastAsia="Arial" w:hAnsi="Arial" w:cs="Arial"/>
          <w:b/>
          <w:sz w:val="24"/>
        </w:rPr>
        <w:t>8.055.667</w:t>
      </w:r>
      <w:r w:rsidRPr="008C44FE">
        <w:rPr>
          <w:rFonts w:ascii="Arial" w:eastAsia="Arial" w:hAnsi="Arial" w:cs="Arial"/>
          <w:b/>
          <w:sz w:val="24"/>
        </w:rPr>
        <w:t>,-zł</w:t>
      </w:r>
      <w:r w:rsidRPr="008C44FE">
        <w:rPr>
          <w:rFonts w:ascii="Arial" w:eastAsia="Arial" w:hAnsi="Arial" w:cs="Arial"/>
          <w:sz w:val="24"/>
        </w:rPr>
        <w:t xml:space="preserve"> dotyczą:</w:t>
      </w:r>
    </w:p>
    <w:p w:rsidR="0098564C" w:rsidRPr="008C44FE" w:rsidRDefault="008E7726" w:rsidP="008C44F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 xml:space="preserve">spłaty rat pożyczki długoterminowej z Banku Rozwoju Rady Europy (CEB) </w:t>
      </w:r>
      <w:r w:rsidR="004E2753" w:rsidRPr="008C44FE">
        <w:rPr>
          <w:rFonts w:ascii="Arial" w:eastAsia="Arial" w:hAnsi="Arial" w:cs="Arial"/>
          <w:sz w:val="24"/>
        </w:rPr>
        <w:br/>
      </w:r>
      <w:r w:rsidRPr="008C44FE">
        <w:rPr>
          <w:rFonts w:ascii="Arial" w:eastAsia="Arial" w:hAnsi="Arial" w:cs="Arial"/>
          <w:sz w:val="24"/>
        </w:rPr>
        <w:t>w kwocie 20.560.000,-zł,</w:t>
      </w:r>
    </w:p>
    <w:p w:rsidR="0098564C" w:rsidRPr="008C44FE" w:rsidRDefault="008E7726" w:rsidP="008C44F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Arial" w:hAnsi="Arial" w:cs="Arial"/>
          <w:sz w:val="24"/>
        </w:rPr>
        <w:t>spłaty rat kredytu długoterminowego zaciągniętego w latach ub</w:t>
      </w:r>
      <w:r w:rsidR="006C2275" w:rsidRPr="008C44FE">
        <w:rPr>
          <w:rFonts w:ascii="Arial" w:eastAsia="Arial" w:hAnsi="Arial" w:cs="Arial"/>
          <w:sz w:val="24"/>
        </w:rPr>
        <w:t xml:space="preserve">iegłych </w:t>
      </w:r>
      <w:r w:rsidR="006C2275" w:rsidRPr="008C44FE">
        <w:rPr>
          <w:rFonts w:ascii="Arial" w:eastAsia="Arial" w:hAnsi="Arial" w:cs="Arial"/>
          <w:sz w:val="24"/>
        </w:rPr>
        <w:br/>
        <w:t xml:space="preserve">w kwocie </w:t>
      </w:r>
      <w:r w:rsidR="008C44FE" w:rsidRPr="008C44FE">
        <w:rPr>
          <w:rFonts w:ascii="Arial" w:eastAsia="Arial" w:hAnsi="Arial" w:cs="Arial"/>
          <w:sz w:val="24"/>
        </w:rPr>
        <w:t>1.000.002</w:t>
      </w:r>
      <w:r w:rsidR="006C2275" w:rsidRPr="008C44FE">
        <w:rPr>
          <w:rFonts w:ascii="Arial" w:eastAsia="Arial" w:hAnsi="Arial" w:cs="Arial"/>
          <w:sz w:val="24"/>
        </w:rPr>
        <w:t>,-zł,</w:t>
      </w:r>
    </w:p>
    <w:p w:rsidR="0098564C" w:rsidRPr="008C44FE" w:rsidRDefault="008C44FE" w:rsidP="008C44F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8C44FE">
        <w:rPr>
          <w:rFonts w:ascii="Arial" w:eastAsia="Times New Roman" w:hAnsi="Arial" w:cs="Arial"/>
          <w:bCs/>
          <w:sz w:val="24"/>
          <w:szCs w:val="24"/>
        </w:rPr>
        <w:t xml:space="preserve">założenia lokat wykraczających poza rok budżetowy </w:t>
      </w:r>
      <w:r w:rsidR="006C2275" w:rsidRPr="008C44FE">
        <w:rPr>
          <w:rFonts w:ascii="Arial" w:eastAsia="Arial" w:hAnsi="Arial" w:cs="Arial"/>
          <w:sz w:val="24"/>
        </w:rPr>
        <w:t xml:space="preserve">w kwocie </w:t>
      </w:r>
      <w:r w:rsidRPr="008C44FE">
        <w:rPr>
          <w:rFonts w:ascii="Arial" w:eastAsia="Arial" w:hAnsi="Arial" w:cs="Arial"/>
          <w:sz w:val="24"/>
        </w:rPr>
        <w:t>1</w:t>
      </w:r>
      <w:r w:rsidR="00AD4B11">
        <w:rPr>
          <w:rFonts w:ascii="Arial" w:eastAsia="Arial" w:hAnsi="Arial" w:cs="Arial"/>
          <w:sz w:val="24"/>
        </w:rPr>
        <w:t>16.495.665</w:t>
      </w:r>
      <w:r w:rsidR="006C2275" w:rsidRPr="008C44FE">
        <w:rPr>
          <w:rFonts w:ascii="Arial" w:eastAsia="Arial" w:hAnsi="Arial" w:cs="Arial"/>
          <w:sz w:val="24"/>
        </w:rPr>
        <w:t>,-zł.</w:t>
      </w:r>
    </w:p>
    <w:sectPr w:rsidR="0098564C" w:rsidRPr="008C44FE" w:rsidSect="00B25C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2A8"/>
    <w:multiLevelType w:val="hybridMultilevel"/>
    <w:tmpl w:val="498276CA"/>
    <w:lvl w:ilvl="0" w:tplc="8368C16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382"/>
    <w:multiLevelType w:val="hybridMultilevel"/>
    <w:tmpl w:val="675A8308"/>
    <w:lvl w:ilvl="0" w:tplc="6D82B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3A6D"/>
    <w:multiLevelType w:val="hybridMultilevel"/>
    <w:tmpl w:val="5360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5091"/>
    <w:multiLevelType w:val="hybridMultilevel"/>
    <w:tmpl w:val="9EE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D49BE"/>
    <w:multiLevelType w:val="hybridMultilevel"/>
    <w:tmpl w:val="72C2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0153"/>
    <w:multiLevelType w:val="hybridMultilevel"/>
    <w:tmpl w:val="DADE39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AB6248"/>
    <w:multiLevelType w:val="multilevel"/>
    <w:tmpl w:val="7F96FC8C"/>
    <w:lvl w:ilvl="0">
      <w:start w:val="1"/>
      <w:numFmt w:val="upperRoman"/>
      <w:lvlText w:val="%1."/>
      <w:lvlJc w:val="left"/>
      <w:rPr>
        <w:rFonts w:ascii="Arial" w:eastAsia="Arial" w:hAnsi="Arial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BD2350"/>
    <w:multiLevelType w:val="hybridMultilevel"/>
    <w:tmpl w:val="78DAA802"/>
    <w:lvl w:ilvl="0" w:tplc="FA52D8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C"/>
    <w:rsid w:val="002E240F"/>
    <w:rsid w:val="002E616E"/>
    <w:rsid w:val="003E18ED"/>
    <w:rsid w:val="004B40D2"/>
    <w:rsid w:val="004B6273"/>
    <w:rsid w:val="004E2753"/>
    <w:rsid w:val="006C2275"/>
    <w:rsid w:val="0070341B"/>
    <w:rsid w:val="00884E8C"/>
    <w:rsid w:val="008C44FE"/>
    <w:rsid w:val="008E7726"/>
    <w:rsid w:val="009538C1"/>
    <w:rsid w:val="0098564C"/>
    <w:rsid w:val="009A1E60"/>
    <w:rsid w:val="00A423B2"/>
    <w:rsid w:val="00AD4B11"/>
    <w:rsid w:val="00AD7799"/>
    <w:rsid w:val="00B25CDA"/>
    <w:rsid w:val="00CD622A"/>
    <w:rsid w:val="00EA2D53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8B000-22A3-4015-933C-9860279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Jachymczyk Magdalena</dc:creator>
  <cp:lastModifiedBy>Jachymczyk Magdalena</cp:lastModifiedBy>
  <cp:revision>15</cp:revision>
  <cp:lastPrinted>2021-11-15T06:57:00Z</cp:lastPrinted>
  <dcterms:created xsi:type="dcterms:W3CDTF">2019-11-12T06:44:00Z</dcterms:created>
  <dcterms:modified xsi:type="dcterms:W3CDTF">2021-12-22T11:02:00Z</dcterms:modified>
</cp:coreProperties>
</file>